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A55" w:rsidRDefault="00533A55"/>
    <w:p w:rsidR="000F6920" w:rsidRDefault="000F6920"/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Italic" w:eastAsia="Times New Roman" w:hAnsi="Arial,Italic" w:cs="Times New Roman"/>
          <w:kern w:val="0"/>
          <w:sz w:val="20"/>
          <w:szCs w:val="20"/>
          <w:lang w:eastAsia="ru-RU"/>
          <w14:ligatures w14:val="none"/>
        </w:rPr>
        <w:t xml:space="preserve">Монтаж и подключение </w:t>
      </w:r>
      <w:r w:rsidRPr="000F6920">
        <w:rPr>
          <w:rFonts w:ascii="Arial,Italic+1" w:eastAsia="Times New Roman" w:hAnsi="Arial,Italic+1" w:cs="Times New Roman"/>
          <w:kern w:val="0"/>
          <w:sz w:val="20"/>
          <w:szCs w:val="20"/>
          <w:lang w:eastAsia="ru-RU"/>
          <w14:ligatures w14:val="none"/>
        </w:rPr>
        <w:t xml:space="preserve">LOGO! </w:t>
      </w:r>
      <w:r w:rsidRPr="000F6920">
        <w:rPr>
          <w:rFonts w:ascii="Arial,Bold" w:eastAsia="Times New Roman" w:hAnsi="Arial,Bold" w:cs="Times New Roman"/>
          <w:kern w:val="0"/>
          <w:sz w:val="28"/>
          <w:szCs w:val="28"/>
          <w:lang w:eastAsia="ru-RU"/>
          <w14:ligatures w14:val="none"/>
        </w:rPr>
        <w:t xml:space="preserve">2.3 </w:t>
      </w:r>
      <w:r w:rsidRPr="000F6920">
        <w:rPr>
          <w:rFonts w:ascii="Arial,Bold+1" w:eastAsia="Times New Roman" w:hAnsi="Arial,Bold+1" w:cs="Times New Roman"/>
          <w:kern w:val="0"/>
          <w:sz w:val="28"/>
          <w:szCs w:val="28"/>
          <w:lang w:eastAsia="ru-RU"/>
          <w14:ligatures w14:val="none"/>
        </w:rPr>
        <w:t xml:space="preserve">Подключение </w:t>
      </w:r>
      <w:r w:rsidRPr="000F6920">
        <w:rPr>
          <w:rFonts w:ascii="Arial,Bold" w:eastAsia="Times New Roman" w:hAnsi="Arial,Bold" w:cs="Times New Roman"/>
          <w:kern w:val="0"/>
          <w:sz w:val="28"/>
          <w:szCs w:val="28"/>
          <w:lang w:eastAsia="ru-RU"/>
          <w14:ligatures w14:val="none"/>
        </w:rPr>
        <w:t xml:space="preserve">LOGO!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Для подключения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LOGO!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используйте отвертку шириной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3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мм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Гильзы на концах проводов для подключения к клеммам не нужны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Вы можете использовать провода вплоть до следующих размеров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>: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br/>
      </w:r>
      <w:r w:rsidRPr="000F6920">
        <w:rPr>
          <w:rFonts w:ascii="Arial+1" w:eastAsia="Times New Roman" w:hAnsi="Arial+1" w:cs="Times New Roman"/>
          <w:kern w:val="0"/>
          <w:sz w:val="22"/>
          <w:szCs w:val="22"/>
          <w:lang w:eastAsia="ru-RU"/>
          <w14:ligatures w14:val="none"/>
        </w:rPr>
        <w:t xml:space="preserve">ï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>1x2,5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мм</w:t>
      </w:r>
      <w:r w:rsidRPr="000F6920">
        <w:rPr>
          <w:rFonts w:ascii="Arial+1" w:eastAsia="Times New Roman" w:hAnsi="Arial+1" w:cs="Times New Roman"/>
          <w:kern w:val="0"/>
          <w:position w:val="10"/>
          <w:sz w:val="12"/>
          <w:szCs w:val="12"/>
          <w:lang w:eastAsia="ru-RU"/>
          <w14:ligatures w14:val="none"/>
        </w:rPr>
        <w:t>2</w:t>
      </w:r>
      <w:r w:rsidRPr="000F6920">
        <w:rPr>
          <w:rFonts w:ascii="Arial+1" w:eastAsia="Times New Roman" w:hAnsi="Arial+1" w:cs="Times New Roman"/>
          <w:kern w:val="0"/>
          <w:position w:val="10"/>
          <w:sz w:val="12"/>
          <w:szCs w:val="12"/>
          <w:lang w:eastAsia="ru-RU"/>
          <w14:ligatures w14:val="none"/>
        </w:rPr>
        <w:br/>
      </w:r>
      <w:r w:rsidRPr="000F6920">
        <w:rPr>
          <w:rFonts w:ascii="Arial+1" w:eastAsia="Times New Roman" w:hAnsi="Arial+1" w:cs="Times New Roman"/>
          <w:kern w:val="0"/>
          <w:sz w:val="22"/>
          <w:szCs w:val="22"/>
          <w:lang w:eastAsia="ru-RU"/>
          <w14:ligatures w14:val="none"/>
        </w:rPr>
        <w:t xml:space="preserve">ï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2 x 1,5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мм</w:t>
      </w:r>
      <w:r w:rsidRPr="000F6920">
        <w:rPr>
          <w:rFonts w:ascii="Arial+1" w:eastAsia="Times New Roman" w:hAnsi="Arial+1" w:cs="Times New Roman"/>
          <w:kern w:val="0"/>
          <w:position w:val="10"/>
          <w:sz w:val="12"/>
          <w:szCs w:val="12"/>
          <w:lang w:eastAsia="ru-RU"/>
          <w14:ligatures w14:val="none"/>
        </w:rPr>
        <w:t xml:space="preserve">2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для каждого второго отделения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клеммника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br/>
        <w:t>Крутящий момент при присоединении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: 0,4...0,5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Нм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+1" w:eastAsia="Times New Roman" w:hAnsi="Arial,Bold+1" w:cs="Times New Roman"/>
          <w:kern w:val="0"/>
          <w:sz w:val="20"/>
          <w:szCs w:val="20"/>
          <w:lang w:eastAsia="ru-RU"/>
          <w14:ligatures w14:val="none"/>
        </w:rPr>
        <w:t xml:space="preserve">Внимание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После подключения клеммы должны быть закрыты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Для надлежащей защиты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LOGO!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 прикосновения к частям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находящимся под напряжением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должны соблюдаться стандарты соответствующей страны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lang w:eastAsia="ru-RU"/>
          <w14:ligatures w14:val="none"/>
        </w:rPr>
        <w:t xml:space="preserve">2.3.1 </w:t>
      </w:r>
      <w:r w:rsidRPr="000F6920">
        <w:rPr>
          <w:rFonts w:ascii="Arial,Bold+1" w:eastAsia="Times New Roman" w:hAnsi="Arial,Bold+1" w:cs="Times New Roman"/>
          <w:kern w:val="0"/>
          <w:lang w:eastAsia="ru-RU"/>
          <w14:ligatures w14:val="none"/>
        </w:rPr>
        <w:t xml:space="preserve">Подключение блока питания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Варианты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LOGO! 230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пригодны для линейных напряжений номиналом в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115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В и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240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В переменного и постоянного тока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а варианты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LOGO! 24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и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LOGO! 12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пригодны для питающего напряжения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24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 xml:space="preserve">В постоянного и переменного тока или 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12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В постоянного тока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Обратите внимание на указания по подключению в информации о продукте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поставляемой вместе с вашим устройством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и на технические данные в Приложении А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относящиеся к допустимым отклонениям напряжения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, </w:t>
      </w:r>
      <w:r w:rsidRPr="000F6920">
        <w:rPr>
          <w:rFonts w:ascii="Arial" w:eastAsia="Times New Roman" w:hAnsi="Arial" w:cs="Arial"/>
          <w:kern w:val="0"/>
          <w:sz w:val="20"/>
          <w:szCs w:val="20"/>
          <w:lang w:eastAsia="ru-RU"/>
          <w14:ligatures w14:val="none"/>
        </w:rPr>
        <w:t>частотам сети и потребляемым токам</w:t>
      </w:r>
      <w:r w:rsidRPr="000F6920">
        <w:rPr>
          <w:rFonts w:ascii="Arial+1" w:eastAsia="Times New Roman" w:hAnsi="Arial+1" w:cs="Times New Roman"/>
          <w:kern w:val="0"/>
          <w:sz w:val="20"/>
          <w:szCs w:val="20"/>
          <w:lang w:eastAsia="ru-RU"/>
          <w14:ligatures w14:val="none"/>
        </w:rPr>
        <w:t xml:space="preserve">. </w:t>
      </w:r>
    </w:p>
    <w:p w:rsidR="000F6920" w:rsidRDefault="000F6920" w:rsidP="000F6920">
      <w:pPr>
        <w:pStyle w:val="a3"/>
      </w:pPr>
      <w:r>
        <w:rPr>
          <w:rFonts w:ascii="Arial,Bold+1" w:hAnsi="Arial,Bold+1"/>
          <w:sz w:val="36"/>
          <w:szCs w:val="36"/>
        </w:rPr>
        <w:t xml:space="preserve">Программирование </w:t>
      </w:r>
      <w:r>
        <w:rPr>
          <w:rFonts w:ascii="Arial+1" w:hAnsi="Arial+1"/>
          <w:sz w:val="36"/>
          <w:szCs w:val="36"/>
        </w:rPr>
        <w:t xml:space="preserve">LOGO! </w:t>
      </w:r>
    </w:p>
    <w:p w:rsidR="000F6920" w:rsidRDefault="000F6920" w:rsidP="000F6920">
      <w:pPr>
        <w:pStyle w:val="a3"/>
      </w:pPr>
      <w:r>
        <w:rPr>
          <w:rFonts w:ascii="Arial,Bold+1" w:hAnsi="Arial,Bold+1"/>
          <w:sz w:val="20"/>
          <w:szCs w:val="20"/>
        </w:rPr>
        <w:t xml:space="preserve">Первые шаги с </w:t>
      </w:r>
      <w:r>
        <w:rPr>
          <w:rFonts w:ascii="Arial,Bold" w:hAnsi="Arial,Bold"/>
          <w:sz w:val="20"/>
          <w:szCs w:val="20"/>
        </w:rPr>
        <w:t>LOGO!</w:t>
      </w:r>
      <w:r>
        <w:rPr>
          <w:rFonts w:ascii="Arial,Bold" w:hAnsi="Arial,Bold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Под программированием мы подразумеваем создание коммутационной программы</w:t>
      </w:r>
      <w:r>
        <w:rPr>
          <w:rFonts w:ascii="Arial+1" w:hAnsi="Arial+1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Коммутационная программа </w:t>
      </w:r>
      <w:r>
        <w:rPr>
          <w:rFonts w:ascii="Arial+1" w:hAnsi="Arial+1"/>
          <w:sz w:val="20"/>
          <w:szCs w:val="20"/>
        </w:rPr>
        <w:t xml:space="preserve">LOGO! </w:t>
      </w:r>
      <w:r>
        <w:rPr>
          <w:rFonts w:ascii="Arial" w:hAnsi="Arial" w:cs="Arial"/>
          <w:sz w:val="20"/>
          <w:szCs w:val="20"/>
        </w:rPr>
        <w:t>является на самом деле ничем иным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как коммутационной схемой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представленной в слегка измененной форме</w:t>
      </w:r>
      <w:r>
        <w:rPr>
          <w:rFonts w:ascii="Arial+1" w:hAnsi="Arial+1"/>
          <w:sz w:val="20"/>
          <w:szCs w:val="20"/>
        </w:rPr>
        <w:t>!</w:t>
      </w:r>
      <w:r>
        <w:rPr>
          <w:rFonts w:ascii="Arial+1" w:hAnsi="Arial+1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Мы приспособили это представление к панели отображения </w:t>
      </w:r>
      <w:r>
        <w:rPr>
          <w:rFonts w:ascii="Arial+1" w:hAnsi="Arial+1"/>
          <w:sz w:val="20"/>
          <w:szCs w:val="20"/>
        </w:rPr>
        <w:t xml:space="preserve">LOGO!. </w:t>
      </w:r>
      <w:r>
        <w:rPr>
          <w:rFonts w:ascii="Arial" w:hAnsi="Arial" w:cs="Arial"/>
          <w:sz w:val="20"/>
          <w:szCs w:val="20"/>
        </w:rPr>
        <w:t>В этой главе мы покажем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как с помощью </w:t>
      </w:r>
      <w:r>
        <w:rPr>
          <w:rFonts w:ascii="Arial+1" w:hAnsi="Arial+1"/>
          <w:sz w:val="20"/>
          <w:szCs w:val="20"/>
        </w:rPr>
        <w:t xml:space="preserve">LOGO! </w:t>
      </w:r>
      <w:r>
        <w:rPr>
          <w:rFonts w:ascii="Arial" w:hAnsi="Arial" w:cs="Arial"/>
          <w:sz w:val="20"/>
          <w:szCs w:val="20"/>
        </w:rPr>
        <w:t xml:space="preserve">преобразовывать ваши приложения в коммутационную программу </w:t>
      </w:r>
      <w:r>
        <w:rPr>
          <w:rFonts w:ascii="Arial+1" w:hAnsi="Arial+1"/>
          <w:sz w:val="20"/>
          <w:szCs w:val="20"/>
        </w:rPr>
        <w:t>LOGO!.</w:t>
      </w:r>
      <w:r>
        <w:rPr>
          <w:rFonts w:ascii="Arial+1" w:hAnsi="Arial+1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Здесь мы снова обратимся к пакету </w:t>
      </w:r>
      <w:r>
        <w:rPr>
          <w:rFonts w:ascii="Arial+1" w:hAnsi="Arial+1"/>
          <w:sz w:val="20"/>
          <w:szCs w:val="20"/>
        </w:rPr>
        <w:t xml:space="preserve">LOGO!Soft Comfort, </w:t>
      </w:r>
      <w:r>
        <w:rPr>
          <w:rFonts w:ascii="Arial" w:hAnsi="Arial" w:cs="Arial"/>
          <w:sz w:val="20"/>
          <w:szCs w:val="20"/>
        </w:rPr>
        <w:t xml:space="preserve">являющемуся программным средством для программирования </w:t>
      </w:r>
      <w:r>
        <w:rPr>
          <w:rFonts w:ascii="Arial+1" w:hAnsi="Arial+1"/>
          <w:sz w:val="20"/>
          <w:szCs w:val="20"/>
        </w:rPr>
        <w:t xml:space="preserve">LOGO!, </w:t>
      </w:r>
      <w:r>
        <w:rPr>
          <w:rFonts w:ascii="Arial" w:hAnsi="Arial" w:cs="Arial"/>
          <w:sz w:val="20"/>
          <w:szCs w:val="20"/>
        </w:rPr>
        <w:t>которое вы можете использовать для простого и быстрого создания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тестирования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изменения</w:t>
      </w:r>
      <w:r>
        <w:rPr>
          <w:rFonts w:ascii="Arial+1" w:hAnsi="Arial+1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сохранения и распечатки коммутационных программ</w:t>
      </w:r>
      <w:r>
        <w:rPr>
          <w:rFonts w:ascii="Arial+1" w:hAnsi="Arial+1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В этом руководстве описано создание коммутационной программы только на самом </w:t>
      </w:r>
      <w:r>
        <w:rPr>
          <w:rFonts w:ascii="Arial+1" w:hAnsi="Arial+1"/>
          <w:sz w:val="20"/>
          <w:szCs w:val="20"/>
        </w:rPr>
        <w:t xml:space="preserve">LOGO!, </w:t>
      </w:r>
      <w:r>
        <w:rPr>
          <w:rFonts w:ascii="Arial" w:hAnsi="Arial" w:cs="Arial"/>
          <w:sz w:val="20"/>
          <w:szCs w:val="20"/>
        </w:rPr>
        <w:t xml:space="preserve">так как программное обеспечение </w:t>
      </w:r>
      <w:r>
        <w:rPr>
          <w:rFonts w:ascii="Arial+1" w:hAnsi="Arial+1"/>
          <w:sz w:val="20"/>
          <w:szCs w:val="20"/>
        </w:rPr>
        <w:t xml:space="preserve">LOGO!Soft Comfort </w:t>
      </w:r>
      <w:r>
        <w:rPr>
          <w:rFonts w:ascii="Arial" w:hAnsi="Arial" w:cs="Arial"/>
          <w:sz w:val="20"/>
          <w:szCs w:val="20"/>
        </w:rPr>
        <w:t>содержит подробную онлайновую помощь</w:t>
      </w:r>
      <w:r>
        <w:rPr>
          <w:rFonts w:ascii="Arial+1" w:hAnsi="Arial+1"/>
          <w:sz w:val="20"/>
          <w:szCs w:val="20"/>
        </w:rPr>
        <w:t xml:space="preserve">. </w:t>
      </w:r>
    </w:p>
    <w:p w:rsidR="000F6920" w:rsidRPr="000F6920" w:rsidRDefault="000F6920" w:rsidP="000F6920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+1" w:eastAsia="Times New Roman" w:hAnsi="Arial,Bold+1" w:cs="Times New Roman"/>
          <w:kern w:val="0"/>
          <w:sz w:val="28"/>
          <w:szCs w:val="28"/>
          <w:lang w:eastAsia="ru-RU"/>
          <w14:ligatures w14:val="none"/>
        </w:rPr>
        <w:t>бзорменю</w:t>
      </w:r>
      <w:r w:rsidRPr="000F6920">
        <w:rPr>
          <w:rFonts w:ascii="Arial,Bold" w:eastAsia="Times New Roman" w:hAnsi="Arial,Bold" w:cs="Times New Roman"/>
          <w:kern w:val="0"/>
          <w:sz w:val="28"/>
          <w:szCs w:val="28"/>
          <w:lang w:eastAsia="ru-RU"/>
          <w14:ligatures w14:val="none"/>
        </w:rPr>
        <w:t xml:space="preserve">LOGO! </w:t>
      </w:r>
    </w:p>
    <w:p w:rsidR="000F6920" w:rsidRPr="000F6920" w:rsidRDefault="000F6920" w:rsidP="000F6920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Containers/UBF8T346G9.ms/WebArchiveCopyPasteTempFiles/com.microsoft.Word/page62image90999808"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3924300" cy="2743200"/>
            <wp:effectExtent l="0" t="0" r="0" b="0"/>
            <wp:docPr id="887614318" name="Рисунок 14" descr="page62image90999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ge62image909998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+1" w:eastAsia="Times New Roman" w:hAnsi="Arial,Bold+1" w:cs="Times New Roman"/>
          <w:kern w:val="0"/>
          <w:sz w:val="18"/>
          <w:szCs w:val="18"/>
          <w:lang w:eastAsia="ru-RU"/>
          <w14:ligatures w14:val="none"/>
        </w:rPr>
        <w:t xml:space="preserve">Режим программирования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 xml:space="preserve">Главное меню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26"/>
          <w:szCs w:val="26"/>
          <w:lang w:eastAsia="ru-RU"/>
          <w14:ligatures w14:val="none"/>
        </w:rPr>
        <w:t xml:space="preserve">= LOGO!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 xml:space="preserve">Меню программирования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 xml:space="preserve">Меню передачи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18"/>
          <w:szCs w:val="18"/>
          <w:lang w:eastAsia="ru-RU"/>
          <w14:ligatures w14:val="none"/>
        </w:rPr>
        <w:t xml:space="preserve">ESC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18"/>
          <w:szCs w:val="18"/>
          <w:lang w:eastAsia="ru-RU"/>
          <w14:ligatures w14:val="none"/>
        </w:rPr>
        <w:t xml:space="preserve">OK ESC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18"/>
          <w:szCs w:val="18"/>
          <w:lang w:eastAsia="ru-RU"/>
          <w14:ligatures w14:val="none"/>
        </w:rPr>
        <w:t xml:space="preserve">OK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18"/>
          <w:szCs w:val="18"/>
          <w:lang w:eastAsia="ru-RU"/>
          <w14:ligatures w14:val="none"/>
        </w:rPr>
        <w:t xml:space="preserve">ESC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18"/>
          <w:szCs w:val="18"/>
          <w:lang w:eastAsia="ru-RU"/>
          <w14:ligatures w14:val="none"/>
        </w:rPr>
        <w:t xml:space="preserve">OK </w:t>
      </w:r>
    </w:p>
    <w:p w:rsidR="000F6920" w:rsidRPr="000F6920" w:rsidRDefault="000F6920" w:rsidP="000F6920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Containers/UBF8T346G9.ms/WebArchiveCopyPasteTempFiles/com.microsoft.Word/page62image9388816"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1127760" cy="800735"/>
            <wp:effectExtent l="0" t="0" r="2540" b="0"/>
            <wp:docPr id="2047467085" name="Рисунок 13" descr="page62image93888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ge62image93888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Containers/UBF8T346G9.ms/WebArchiveCopyPasteTempFiles/com.microsoft.Word/page62image9391728"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1127760" cy="787400"/>
            <wp:effectExtent l="0" t="0" r="2540" b="0"/>
            <wp:docPr id="2059971255" name="Рисунок 12" descr="page62image9391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ge62image93917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&gt;Program.. Card.. Clock.. Start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&gt;Edit.. Clear Prg Password </w:t>
      </w:r>
    </w:p>
    <w:p w:rsidR="000F6920" w:rsidRPr="000F6920" w:rsidRDefault="000F6920" w:rsidP="000F6920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Containers/UBF8T346G9.ms/WebArchiveCopyPasteTempFiles/com.microsoft.Word/page62image9393520"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 wp14:anchorId="08B9057C" wp14:editId="3D142596">
            <wp:extent cx="1127760" cy="787400"/>
            <wp:effectExtent l="0" t="0" r="2540" b="0"/>
            <wp:docPr id="424126377" name="Рисунок 9" descr="page62image9393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ge62image93935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Containers/UBF8T346G9.ms/WebArchiveCopyPasteTempFiles/com.microsoft.Word/page62image9393184"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727710" cy="13335"/>
            <wp:effectExtent l="0" t="0" r="0" b="0"/>
            <wp:docPr id="2088968015" name="Рисунок 11" descr="page62image9393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ge62image93931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Containers/UBF8T346G9.ms/WebArchiveCopyPasteTempFiles/com.microsoft.Word/page62image9393408"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927735" cy="1942465"/>
            <wp:effectExtent l="0" t="0" r="0" b="0"/>
            <wp:docPr id="235550580" name="Рисунок 10" descr="page62image9393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ge62image939340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194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+1" w:eastAsia="Times New Roman" w:hAnsi="Arial,Bold+1" w:cs="Times New Roman"/>
          <w:kern w:val="0"/>
          <w:sz w:val="18"/>
          <w:szCs w:val="18"/>
          <w:lang w:eastAsia="ru-RU"/>
          <w14:ligatures w14:val="none"/>
        </w:rPr>
        <w:t xml:space="preserve">Режим параметризации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 xml:space="preserve">Меню параметризации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&gt; </w:t>
      </w:r>
      <w:r w:rsidRPr="000F6920">
        <w:rPr>
          <w:rFonts w:ascii="SymbolMT" w:eastAsia="Times New Roman" w:hAnsi="SymbolMT" w:cs="Times New Roman"/>
          <w:kern w:val="0"/>
          <w:sz w:val="22"/>
          <w:szCs w:val="22"/>
          <w:lang w:eastAsia="ru-RU"/>
          <w14:ligatures w14:val="none"/>
        </w:rPr>
        <w:t>→</w:t>
      </w: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Card Card </w:t>
      </w:r>
      <w:r w:rsidRPr="000F6920">
        <w:rPr>
          <w:rFonts w:ascii="SymbolMT" w:eastAsia="Times New Roman" w:hAnsi="SymbolMT" w:cs="Times New Roman"/>
          <w:kern w:val="0"/>
          <w:sz w:val="22"/>
          <w:szCs w:val="22"/>
          <w:lang w:eastAsia="ru-RU"/>
          <w14:ligatures w14:val="none"/>
        </w:rPr>
        <w:t xml:space="preserve">→ </w:t>
      </w: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CopyProtect </w:t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" w:eastAsia="Times New Roman" w:hAnsi="Arial" w:cs="Arial"/>
          <w:kern w:val="0"/>
          <w:sz w:val="18"/>
          <w:szCs w:val="18"/>
          <w:lang w:eastAsia="ru-RU"/>
          <w14:ligatures w14:val="none"/>
        </w:rPr>
        <w:t xml:space="preserve">Меню часов </w:t>
      </w:r>
    </w:p>
    <w:p w:rsidR="000F6920" w:rsidRPr="000F6920" w:rsidRDefault="000F6920" w:rsidP="000F6920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Containers/UBF8T346G9.ms/WebArchiveCopyPasteTempFiles/com.microsoft.Word/page62image9397776"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1127760" cy="800735"/>
            <wp:effectExtent l="0" t="0" r="2540" b="0"/>
            <wp:docPr id="1075276350" name="Рисунок 8" descr="page62image9397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ge62image939777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0F6920" w:rsidRPr="000F6920" w:rsidRDefault="000F6920" w:rsidP="000F692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Arial,Bold" w:eastAsia="Times New Roman" w:hAnsi="Arial,Bold" w:cs="Times New Roman"/>
          <w:kern w:val="0"/>
          <w:sz w:val="22"/>
          <w:szCs w:val="22"/>
          <w:lang w:eastAsia="ru-RU"/>
          <w14:ligatures w14:val="none"/>
        </w:rPr>
        <w:t xml:space="preserve">&gt;Set Clock S/W Time Sync </w:t>
      </w:r>
    </w:p>
    <w:p w:rsidR="000F6920" w:rsidRPr="000F6920" w:rsidRDefault="000F6920" w:rsidP="000F6920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begin"/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instrText xml:space="preserve"> INCLUDEPICTURE "/Users/murat/Library/Group Containers/UBF8T346G9.ms/WebArchiveCopyPasteTempFiles/com.microsoft.Word/page62image9398896" \* MERGEFORMATINET </w:instrText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separate"/>
      </w:r>
      <w:r w:rsidRPr="000F6920">
        <w:rPr>
          <w:rFonts w:ascii="Times New Roman" w:eastAsia="Times New Roman" w:hAnsi="Times New Roman" w:cs="Times New Roman"/>
          <w:noProof/>
          <w:kern w:val="0"/>
          <w:lang w:eastAsia="ru-RU"/>
          <w14:ligatures w14:val="none"/>
        </w:rPr>
        <w:drawing>
          <wp:inline distT="0" distB="0" distL="0" distR="0">
            <wp:extent cx="1141095" cy="800735"/>
            <wp:effectExtent l="0" t="0" r="1905" b="0"/>
            <wp:docPr id="997946101" name="Рисунок 7" descr="page62image93988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ge62image93988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80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92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fldChar w:fldCharType="end"/>
      </w:r>
    </w:p>
    <w:p w:rsidR="000F6920" w:rsidRDefault="000F6920"/>
    <w:sectPr w:rsidR="000F69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Italic">
    <w:altName w:val="Arial"/>
    <w:panose1 w:val="020B0604020202020204"/>
    <w:charset w:val="00"/>
    <w:family w:val="roman"/>
    <w:notTrueType/>
    <w:pitch w:val="default"/>
  </w:font>
  <w:font w:name="Arial,Italic+1">
    <w:altName w:val="Arial"/>
    <w:panose1 w:val="020B0604020202020204"/>
    <w:charset w:val="00"/>
    <w:family w:val="roman"/>
    <w:notTrueType/>
    <w:pitch w:val="default"/>
  </w:font>
  <w:font w:name="Arial,Bold">
    <w:altName w:val="Arial"/>
    <w:panose1 w:val="020B0604020202020204"/>
    <w:charset w:val="00"/>
    <w:family w:val="roman"/>
    <w:notTrueType/>
    <w:pitch w:val="default"/>
  </w:font>
  <w:font w:name="Arial,Bold+1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+1">
    <w:altName w:val="Arial"/>
    <w:panose1 w:val="020B0604020202020204"/>
    <w:charset w:val="00"/>
    <w:family w:val="roman"/>
    <w:notTrueType/>
    <w:pitch w:val="default"/>
  </w:font>
  <w:font w:name="Symbol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20"/>
    <w:rsid w:val="000F6920"/>
    <w:rsid w:val="00360D1B"/>
    <w:rsid w:val="00533A55"/>
    <w:rsid w:val="00821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2DD4A1"/>
  <w15:chartTrackingRefBased/>
  <w15:docId w15:val="{21222D59-6C4E-8A4E-A505-ED9319FA9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69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3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5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6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8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3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69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64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56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8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3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8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5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14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58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8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8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5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5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Кунелбаев</dc:creator>
  <cp:keywords/>
  <dc:description/>
  <cp:lastModifiedBy>Мурат Кунелбаев</cp:lastModifiedBy>
  <cp:revision>1</cp:revision>
  <dcterms:created xsi:type="dcterms:W3CDTF">2024-01-05T16:15:00Z</dcterms:created>
  <dcterms:modified xsi:type="dcterms:W3CDTF">2024-01-05T16:21:00Z</dcterms:modified>
</cp:coreProperties>
</file>